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F1" w:rsidRPr="006514D0" w:rsidRDefault="00D970F1" w:rsidP="00D970F1">
      <w:pPr>
        <w:spacing w:line="315" w:lineRule="atLeast"/>
        <w:rPr>
          <w:rFonts w:eastAsia="Times New Roman" w:cs="Times New Roman"/>
          <w:szCs w:val="28"/>
        </w:rPr>
      </w:pPr>
      <w:r w:rsidRPr="006514D0">
        <w:rPr>
          <w:rFonts w:eastAsia="Times New Roman" w:cs="Times New Roman"/>
          <w:szCs w:val="28"/>
        </w:rPr>
        <w:t>Преподаватель: Стрилец И.П.</w:t>
      </w:r>
    </w:p>
    <w:p w:rsidR="00D970F1" w:rsidRPr="006514D0" w:rsidRDefault="00D970F1" w:rsidP="00D970F1">
      <w:pPr>
        <w:rPr>
          <w:rFonts w:cs="Times New Roman"/>
          <w:b/>
          <w:szCs w:val="28"/>
        </w:rPr>
      </w:pPr>
      <w:r w:rsidRPr="006514D0">
        <w:rPr>
          <w:rFonts w:cs="Times New Roman"/>
          <w:b/>
          <w:szCs w:val="28"/>
        </w:rPr>
        <w:t>МДК 0</w:t>
      </w:r>
      <w:r>
        <w:rPr>
          <w:rFonts w:cs="Times New Roman"/>
          <w:b/>
          <w:szCs w:val="28"/>
        </w:rPr>
        <w:t>5</w:t>
      </w:r>
      <w:r w:rsidRPr="006514D0">
        <w:rPr>
          <w:rFonts w:cs="Times New Roman"/>
          <w:b/>
          <w:szCs w:val="28"/>
        </w:rPr>
        <w:t>.01 «Слесарное дело и технические измерения»</w:t>
      </w:r>
    </w:p>
    <w:p w:rsidR="00D970F1" w:rsidRPr="006514D0" w:rsidRDefault="00D970F1" w:rsidP="00D970F1">
      <w:pPr>
        <w:spacing w:line="315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 </w:t>
      </w:r>
      <w:r w:rsidRPr="006514D0">
        <w:rPr>
          <w:rFonts w:eastAsia="Times New Roman" w:cs="Times New Roman"/>
          <w:szCs w:val="28"/>
        </w:rPr>
        <w:t>Т</w:t>
      </w:r>
      <w:r>
        <w:rPr>
          <w:rFonts w:eastAsia="Times New Roman" w:cs="Times New Roman"/>
          <w:szCs w:val="28"/>
        </w:rPr>
        <w:t>Э</w:t>
      </w:r>
      <w:r w:rsidRPr="006514D0">
        <w:rPr>
          <w:rFonts w:eastAsia="Times New Roman" w:cs="Times New Roman"/>
          <w:szCs w:val="28"/>
        </w:rPr>
        <w:t xml:space="preserve">М                                                                                                        </w:t>
      </w:r>
      <w:r>
        <w:rPr>
          <w:rFonts w:eastAsia="Times New Roman" w:cs="Times New Roman"/>
          <w:szCs w:val="28"/>
        </w:rPr>
        <w:t>13.10.2021</w:t>
      </w:r>
    </w:p>
    <w:p w:rsidR="00D970F1" w:rsidRPr="006514D0" w:rsidRDefault="00D970F1" w:rsidP="00D970F1">
      <w:pPr>
        <w:spacing w:line="315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514D0">
        <w:rPr>
          <w:rFonts w:eastAsia="Times New Roman" w:cs="Times New Roman"/>
          <w:szCs w:val="28"/>
        </w:rPr>
        <w:t xml:space="preserve"> пара</w:t>
      </w:r>
    </w:p>
    <w:p w:rsidR="00D970F1" w:rsidRPr="005F12BC" w:rsidRDefault="00D970F1" w:rsidP="00D970F1">
      <w:pPr>
        <w:spacing w:line="315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Практическое занятие</w:t>
      </w:r>
    </w:p>
    <w:p w:rsidR="00D970F1" w:rsidRDefault="00D970F1" w:rsidP="00D970F1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5"/>
          <w:sz w:val="28"/>
          <w:szCs w:val="28"/>
          <w:bdr w:val="none" w:sz="0" w:space="0" w:color="auto" w:frame="1"/>
        </w:rPr>
      </w:pPr>
    </w:p>
    <w:p w:rsidR="00D970F1" w:rsidRPr="00D970F1" w:rsidRDefault="00D970F1" w:rsidP="00D970F1">
      <w:r w:rsidRPr="00D970F1">
        <w:rPr>
          <w:b/>
        </w:rPr>
        <w:t>Тема:</w:t>
      </w:r>
      <w:r w:rsidRPr="00D970F1">
        <w:t> Изучение устройства карусельного станка, основных узлов.</w:t>
      </w:r>
    </w:p>
    <w:p w:rsidR="00D970F1" w:rsidRPr="00D970F1" w:rsidRDefault="00D970F1" w:rsidP="00D970F1">
      <w:r w:rsidRPr="00D970F1">
        <w:rPr>
          <w:b/>
        </w:rPr>
        <w:t>Цель работы:</w:t>
      </w:r>
      <w:r w:rsidRPr="00D970F1">
        <w:t> Изучить</w:t>
      </w:r>
      <w:bookmarkStart w:id="0" w:name="_GoBack"/>
      <w:bookmarkEnd w:id="0"/>
      <w:r w:rsidRPr="00D970F1">
        <w:t xml:space="preserve"> классификацию и основные типы токарно-карусельных станков.</w:t>
      </w:r>
    </w:p>
    <w:p w:rsidR="00D970F1" w:rsidRPr="00D970F1" w:rsidRDefault="00D970F1" w:rsidP="00D970F1">
      <w:r w:rsidRPr="00D970F1">
        <w:t>2. Изучить устройство токарно-карусельного станка.</w:t>
      </w:r>
    </w:p>
    <w:p w:rsidR="00D970F1" w:rsidRPr="00D970F1" w:rsidRDefault="00D970F1" w:rsidP="00D970F1">
      <w:proofErr w:type="gramStart"/>
      <w:r w:rsidRPr="00D970F1">
        <w:rPr>
          <w:b/>
        </w:rPr>
        <w:t>Время</w:t>
      </w:r>
      <w:r w:rsidRPr="00D970F1">
        <w:t>: </w:t>
      </w:r>
      <w:r>
        <w:t> 2</w:t>
      </w:r>
      <w:proofErr w:type="gramEnd"/>
      <w:r w:rsidRPr="00D970F1">
        <w:t xml:space="preserve"> час</w:t>
      </w:r>
      <w:r>
        <w:t>а</w:t>
      </w:r>
    </w:p>
    <w:p w:rsidR="00D970F1" w:rsidRPr="00D970F1" w:rsidRDefault="00D970F1" w:rsidP="00D970F1">
      <w:pPr>
        <w:rPr>
          <w:b/>
        </w:rPr>
      </w:pPr>
      <w:r w:rsidRPr="00D970F1">
        <w:rPr>
          <w:b/>
        </w:rPr>
        <w:t>Задание:</w:t>
      </w:r>
    </w:p>
    <w:p w:rsidR="00D970F1" w:rsidRPr="00D970F1" w:rsidRDefault="00D970F1" w:rsidP="00D970F1">
      <w:r w:rsidRPr="00D970F1">
        <w:t>1. Изучить классификацию токарно-карусельных станков.</w:t>
      </w:r>
    </w:p>
    <w:p w:rsidR="00D970F1" w:rsidRPr="00D970F1" w:rsidRDefault="00D970F1" w:rsidP="00D970F1">
      <w:r w:rsidRPr="00D970F1">
        <w:t>2. Рассмотреть основные типы токарно-карусельных станков.</w:t>
      </w:r>
    </w:p>
    <w:p w:rsidR="00D970F1" w:rsidRPr="00D970F1" w:rsidRDefault="00D970F1" w:rsidP="00D970F1">
      <w:r w:rsidRPr="00D970F1">
        <w:t>3. Изучить устройство токарно-карусельного станка.</w:t>
      </w:r>
    </w:p>
    <w:p w:rsidR="00D970F1" w:rsidRPr="00D970F1" w:rsidRDefault="00D970F1" w:rsidP="00D970F1">
      <w:r w:rsidRPr="00D970F1">
        <w:t>4. Изучить назначение органов управления токарно-карусельного станка и их расположение на станке: кнопки, клавиши, переключатели, элементы сигнализации, отсчетные устройства.</w:t>
      </w:r>
    </w:p>
    <w:p w:rsidR="00D970F1" w:rsidRPr="00D970F1" w:rsidRDefault="00D970F1" w:rsidP="00D970F1">
      <w:r w:rsidRPr="00D970F1">
        <w:t>Оборудование: методические указания по выполнению работы.</w:t>
      </w:r>
    </w:p>
    <w:p w:rsidR="00D970F1" w:rsidRPr="00D970F1" w:rsidRDefault="00D970F1" w:rsidP="00D970F1">
      <w:r w:rsidRPr="00D970F1">
        <w:br/>
        <w:t>Краткие теоретические сведения</w:t>
      </w:r>
    </w:p>
    <w:p w:rsidR="00D970F1" w:rsidRPr="00D970F1" w:rsidRDefault="00D970F1" w:rsidP="00D970F1">
      <w:r w:rsidRPr="00D970F1">
        <w:t>Наиболее значимым элементом конструкции станков токарно-карусельной группы является их рабочий стол, на котором размещена планшайба. Именно здесь фиксируется заготовка, требующая обработки. Рабочая поверхность стола располагается в горизонтальной плоскости, что упрощает процесс установки на него заготовок со значительными габаритами и весом.</w:t>
      </w:r>
    </w:p>
    <w:p w:rsidR="00D970F1" w:rsidRPr="00D970F1" w:rsidRDefault="00D970F1" w:rsidP="00D970F1">
      <w:r w:rsidRPr="00D970F1">
        <w:t xml:space="preserve">В зависимости от модели и особенностей конструкции среди станков токарно-карусельной группы выделяют одно- и </w:t>
      </w:r>
      <w:proofErr w:type="spellStart"/>
      <w:r w:rsidRPr="00D970F1">
        <w:t>двухстоечные</w:t>
      </w:r>
      <w:proofErr w:type="spellEnd"/>
      <w:r w:rsidRPr="00D970F1">
        <w:t xml:space="preserve">. На первых устанавливается планшайба диаметром до 1600 мм. Такие агрегаты применяются для работы с заготовками, имеющими диаметр до 1500 мм. Более впечатляющими характеристиками обладают </w:t>
      </w:r>
      <w:proofErr w:type="spellStart"/>
      <w:r w:rsidRPr="00D970F1">
        <w:t>двухстоечные</w:t>
      </w:r>
      <w:proofErr w:type="spellEnd"/>
      <w:r w:rsidRPr="00D970F1">
        <w:t xml:space="preserve"> агрегаты, на которых может устанавливаться планшайба диаметром до 25000 мм, что дает возможность обрабатывать очень габаритные заготовки.</w:t>
      </w:r>
    </w:p>
    <w:p w:rsidR="00D970F1" w:rsidRPr="00D970F1" w:rsidRDefault="00D970F1" w:rsidP="00D970F1">
      <w:r w:rsidRPr="00D970F1">
        <w:t xml:space="preserve">На станине </w:t>
      </w:r>
      <w:proofErr w:type="spellStart"/>
      <w:r w:rsidRPr="00D970F1">
        <w:t>двухстоечного</w:t>
      </w:r>
      <w:proofErr w:type="spellEnd"/>
      <w:r w:rsidRPr="00D970F1">
        <w:t xml:space="preserve"> агрегата, расположенной в вертикальной плоскости, есть две направляющие, по которым перемещается поперечина со смонтированными на ней двумя суппортами – револьверным и расточным. Суппорты станка, в свою очередь, перемещаются по горизонтальным направляющим поперечины.</w:t>
      </w:r>
    </w:p>
    <w:p w:rsidR="00D970F1" w:rsidRPr="00D970F1" w:rsidRDefault="00D970F1" w:rsidP="00D970F1">
      <w:r w:rsidRPr="00D970F1">
        <w:t xml:space="preserve">В револьверный суппорт, который может совершать движение в вертикальном и горизонтальном направлениях, входят продольная каретка и ползун, перемещающийся по вертикальной оси. Именно на ползуне монтируется револьверная головка со специальными отверстиями для установки режущего инструмента. При помощи револьверного суппорта и закрепленного в ней режущего инструмента выполняются такие </w:t>
      </w:r>
      <w:r w:rsidRPr="00D970F1">
        <w:lastRenderedPageBreak/>
        <w:t>технологические операции, как обработка наружных поверхностей, сверление отверстий, подрезание торцов детали.</w:t>
      </w:r>
    </w:p>
    <w:p w:rsidR="00D970F1" w:rsidRPr="00D970F1" w:rsidRDefault="00D970F1" w:rsidP="00D970F1">
      <w:r w:rsidRPr="00D970F1">
        <w:t xml:space="preserve">Конструкция расточного суппорта включает продольную каретку, на которой монтируется поворотный механизм. В последнем имеется ползун с установленным на нем резцедержателем. При помощи расточного суппорта и инструментов, закрепленных в нем, выполняются обработка конических поверхностей, растачивание отверстий и </w:t>
      </w:r>
      <w:proofErr w:type="spellStart"/>
      <w:r w:rsidRPr="00D970F1">
        <w:t>прорезание</w:t>
      </w:r>
      <w:proofErr w:type="spellEnd"/>
      <w:r w:rsidRPr="00D970F1">
        <w:t xml:space="preserve"> внутренних канавок.</w:t>
      </w:r>
    </w:p>
    <w:p w:rsidR="00D970F1" w:rsidRPr="00D970F1" w:rsidRDefault="00D970F1" w:rsidP="00D970F1">
      <w:r w:rsidRPr="00D970F1">
        <w:t>На одностоечных станках токарно-карусельной группы устанавливается боковой суппорт, состоящий из продольной каретки, ползуна и резцедержателя. Назначение такого суппорта заключается в том, чтобы обеспечить обработку наружных поверхностей.</w:t>
      </w:r>
    </w:p>
    <w:p w:rsidR="00D970F1" w:rsidRPr="00D970F1" w:rsidRDefault="00D970F1" w:rsidP="00D970F1">
      <w:r w:rsidRPr="00D970F1">
        <w:t> </w:t>
      </w:r>
    </w:p>
    <w:p w:rsidR="00D970F1" w:rsidRPr="00D970F1" w:rsidRDefault="00D970F1" w:rsidP="00D970F1">
      <w:r w:rsidRPr="00D970F1">
        <w:t> </w:t>
      </w:r>
    </w:p>
    <w:p w:rsidR="00D970F1" w:rsidRPr="00D970F1" w:rsidRDefault="00D970F1" w:rsidP="00D970F1">
      <w:r w:rsidRPr="00D970F1">
        <w:lastRenderedPageBreak/>
        <w:drawing>
          <wp:inline distT="0" distB="0" distL="0" distR="0">
            <wp:extent cx="6286500" cy="7915275"/>
            <wp:effectExtent l="0" t="0" r="0" b="9525"/>
            <wp:docPr id="1" name="Рисунок 1" descr="Основные узлы токарно-карусельного оборудования на примере станка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узлы токарно-карусельного оборудования на примере станка 15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0F1" w:rsidRDefault="00D970F1" w:rsidP="00D970F1"/>
    <w:p w:rsidR="00D970F1" w:rsidRDefault="00D970F1" w:rsidP="00D970F1"/>
    <w:p w:rsidR="00D970F1" w:rsidRDefault="00D970F1" w:rsidP="00D970F1"/>
    <w:p w:rsidR="00D970F1" w:rsidRDefault="00D970F1" w:rsidP="00D970F1"/>
    <w:p w:rsidR="00D970F1" w:rsidRDefault="00D970F1" w:rsidP="00D970F1"/>
    <w:p w:rsidR="00D970F1" w:rsidRDefault="00D970F1" w:rsidP="00D970F1"/>
    <w:p w:rsidR="00D970F1" w:rsidRPr="00D970F1" w:rsidRDefault="00D970F1" w:rsidP="00D970F1">
      <w:r w:rsidRPr="00D970F1">
        <w:lastRenderedPageBreak/>
        <w:t>Основные узлы токарно-карусельного оборудования на примере станка 1512</w:t>
      </w:r>
    </w:p>
    <w:p w:rsidR="00D970F1" w:rsidRDefault="00D970F1" w:rsidP="00D970F1"/>
    <w:p w:rsidR="00D970F1" w:rsidRPr="00D970F1" w:rsidRDefault="00D970F1" w:rsidP="00D970F1">
      <w:r w:rsidRPr="00D970F1">
        <w:t> Содержание отчета</w:t>
      </w:r>
    </w:p>
    <w:p w:rsidR="00D970F1" w:rsidRPr="00D970F1" w:rsidRDefault="00D970F1" w:rsidP="00D970F1">
      <w:r w:rsidRPr="00D970F1">
        <w:t>1. Записать в тетради для практических работ классификацию металлообрабатывающих станков и типы токарно-карусельных станков.</w:t>
      </w:r>
    </w:p>
    <w:p w:rsidR="00D970F1" w:rsidRPr="00D970F1" w:rsidRDefault="00D970F1" w:rsidP="00D970F1">
      <w:r w:rsidRPr="00D970F1">
        <w:t>2. Расшифровать модель станка 1512 и записать его назначение.</w:t>
      </w:r>
    </w:p>
    <w:p w:rsidR="00D970F1" w:rsidRPr="00D970F1" w:rsidRDefault="00D970F1" w:rsidP="00D970F1">
      <w:r w:rsidRPr="00D970F1">
        <w:t>3. Описать органы управления токарно-карусельным станком 1512 и их расположение на станке.</w:t>
      </w:r>
    </w:p>
    <w:p w:rsidR="00D970F1" w:rsidRPr="00D970F1" w:rsidRDefault="00D970F1" w:rsidP="00D970F1">
      <w:r>
        <w:t>4</w:t>
      </w:r>
      <w:r w:rsidRPr="00D970F1">
        <w:t>. Объясните, что означает 1 цифра и последующие цифры в обозначении станков?</w:t>
      </w:r>
    </w:p>
    <w:p w:rsidR="00D970F1" w:rsidRPr="00D970F1" w:rsidRDefault="00D970F1" w:rsidP="00D970F1">
      <w:r>
        <w:t>5</w:t>
      </w:r>
      <w:r w:rsidRPr="00D970F1">
        <w:t>. Расскажите, для обработки, каких деталей предназначены токарно-карусельные станки?</w:t>
      </w:r>
    </w:p>
    <w:p w:rsidR="00D970F1" w:rsidRPr="00D970F1" w:rsidRDefault="00D970F1" w:rsidP="00D970F1">
      <w:r w:rsidRPr="00D970F1">
        <w:t> </w:t>
      </w:r>
    </w:p>
    <w:p w:rsidR="00D970F1" w:rsidRPr="00D970F1" w:rsidRDefault="00D970F1" w:rsidP="00D970F1">
      <w:r w:rsidRPr="00D970F1">
        <w:t>Список источников</w:t>
      </w:r>
    </w:p>
    <w:p w:rsidR="00D970F1" w:rsidRPr="00D970F1" w:rsidRDefault="00D970F1" w:rsidP="00D970F1">
      <w:r w:rsidRPr="00D970F1">
        <w:t> </w:t>
      </w:r>
    </w:p>
    <w:p w:rsidR="00D970F1" w:rsidRPr="00D970F1" w:rsidRDefault="00D970F1" w:rsidP="00D970F1">
      <w:r w:rsidRPr="00D970F1">
        <w:t xml:space="preserve">1.Вереина Л.И. Токарь высокой квалификации: учеб. пособие для нач. проф. образования / Л.И. </w:t>
      </w:r>
      <w:proofErr w:type="spellStart"/>
      <w:r w:rsidRPr="00D970F1">
        <w:t>Вереина</w:t>
      </w:r>
      <w:proofErr w:type="spellEnd"/>
      <w:r w:rsidRPr="00D970F1">
        <w:t>. - М.: Издательский центр «Академия», 2012. - 368 с.</w:t>
      </w:r>
    </w:p>
    <w:p w:rsidR="00D970F1" w:rsidRPr="00D970F1" w:rsidRDefault="00D970F1" w:rsidP="00D970F1">
      <w:r w:rsidRPr="00D970F1">
        <w:t>2. Черпаков Б.И. Металлорежущие станки: учебник для нач. проф. образования / Б.И. Черпаков, Т.А. Альперович. - М.: Издательский центр «Академия», 2012. - 368 с.</w:t>
      </w:r>
    </w:p>
    <w:p w:rsidR="00D970F1" w:rsidRPr="00D970F1" w:rsidRDefault="00D970F1" w:rsidP="00D970F1">
      <w:r w:rsidRPr="00D970F1">
        <w:t xml:space="preserve">3.Вереина Л.И. Справочник токаря: учеб. пособие для </w:t>
      </w:r>
      <w:proofErr w:type="spellStart"/>
      <w:proofErr w:type="gramStart"/>
      <w:r w:rsidRPr="00D970F1">
        <w:t>нач</w:t>
      </w:r>
      <w:proofErr w:type="spellEnd"/>
      <w:r w:rsidRPr="00D970F1">
        <w:t xml:space="preserve"> .</w:t>
      </w:r>
      <w:proofErr w:type="gramEnd"/>
      <w:r w:rsidRPr="00D970F1">
        <w:t xml:space="preserve">проф. образования / Л.И. </w:t>
      </w:r>
      <w:proofErr w:type="spellStart"/>
      <w:r w:rsidRPr="00D970F1">
        <w:t>Вереина</w:t>
      </w:r>
      <w:proofErr w:type="spellEnd"/>
      <w:r w:rsidRPr="00D970F1">
        <w:t>. - М.: Издательский центр «Академия», 2012. – 448 с.</w:t>
      </w:r>
    </w:p>
    <w:p w:rsidR="00D970F1" w:rsidRDefault="00D970F1" w:rsidP="00D970F1">
      <w:pPr>
        <w:rPr>
          <w:rFonts w:cs="Times New Roman"/>
          <w:b/>
          <w:color w:val="000000"/>
          <w:sz w:val="48"/>
          <w:szCs w:val="28"/>
        </w:rPr>
      </w:pPr>
    </w:p>
    <w:p w:rsidR="00D970F1" w:rsidRDefault="00D970F1" w:rsidP="00D970F1">
      <w:pPr>
        <w:rPr>
          <w:rFonts w:cs="Times New Roman"/>
          <w:color w:val="FF0000"/>
          <w:sz w:val="48"/>
          <w:szCs w:val="28"/>
          <w:shd w:val="clear" w:color="auto" w:fill="F7F7F7"/>
        </w:rPr>
      </w:pPr>
      <w:r>
        <w:rPr>
          <w:rFonts w:cs="Times New Roman"/>
          <w:b/>
          <w:color w:val="000000"/>
          <w:sz w:val="48"/>
          <w:szCs w:val="28"/>
        </w:rPr>
        <w:t xml:space="preserve">Отчет о практической работе </w:t>
      </w:r>
      <w:r w:rsidRPr="006514D0">
        <w:rPr>
          <w:rFonts w:cs="Times New Roman"/>
          <w:b/>
          <w:color w:val="000000"/>
          <w:sz w:val="48"/>
          <w:szCs w:val="28"/>
        </w:rPr>
        <w:t>прислать на электронный адрес:</w:t>
      </w:r>
      <w:r w:rsidRPr="006514D0">
        <w:rPr>
          <w:rFonts w:cs="Times New Roman"/>
          <w:color w:val="666666"/>
          <w:sz w:val="48"/>
          <w:szCs w:val="28"/>
          <w:shd w:val="clear" w:color="auto" w:fill="F7F7F7"/>
        </w:rPr>
        <w:t xml:space="preserve"> </w:t>
      </w:r>
      <w:r w:rsidRPr="006514D0">
        <w:rPr>
          <w:rFonts w:cs="Times New Roman"/>
          <w:color w:val="FF0000"/>
          <w:sz w:val="48"/>
          <w:szCs w:val="28"/>
          <w:shd w:val="clear" w:color="auto" w:fill="F7F7F7"/>
        </w:rPr>
        <w:t>strilets.ivan@mail.ru</w:t>
      </w:r>
    </w:p>
    <w:p w:rsidR="00D970F1" w:rsidRPr="006514D0" w:rsidRDefault="00D970F1" w:rsidP="00D970F1">
      <w:pPr>
        <w:rPr>
          <w:rFonts w:cs="Times New Roman"/>
          <w:color w:val="FF0000"/>
          <w:sz w:val="48"/>
          <w:szCs w:val="28"/>
          <w:shd w:val="clear" w:color="auto" w:fill="F7F7F7"/>
        </w:rPr>
      </w:pPr>
      <w:r>
        <w:rPr>
          <w:rFonts w:cs="Times New Roman"/>
          <w:color w:val="FF0000"/>
          <w:sz w:val="48"/>
          <w:szCs w:val="28"/>
          <w:shd w:val="clear" w:color="auto" w:fill="F7F7F7"/>
        </w:rPr>
        <w:t>Срок выполнения задания 2</w:t>
      </w:r>
      <w:r>
        <w:rPr>
          <w:rFonts w:cs="Times New Roman"/>
          <w:color w:val="FF0000"/>
          <w:sz w:val="48"/>
          <w:szCs w:val="28"/>
          <w:shd w:val="clear" w:color="auto" w:fill="F7F7F7"/>
        </w:rPr>
        <w:t xml:space="preserve"> дня!!!!!!!!!!!!!</w:t>
      </w:r>
    </w:p>
    <w:p w:rsidR="005D1915" w:rsidRDefault="005D1915"/>
    <w:sectPr w:rsidR="005D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F1"/>
    <w:rsid w:val="00105BD4"/>
    <w:rsid w:val="005D1915"/>
    <w:rsid w:val="00631647"/>
    <w:rsid w:val="00694FFA"/>
    <w:rsid w:val="007F12AB"/>
    <w:rsid w:val="009134B1"/>
    <w:rsid w:val="009E6FEE"/>
    <w:rsid w:val="00D970F1"/>
    <w:rsid w:val="00F04435"/>
    <w:rsid w:val="00F4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B41"/>
  <w15:chartTrackingRefBased/>
  <w15:docId w15:val="{8FFB7246-B697-4102-AE6E-1CA66407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E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F4330F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0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3">
    <w:name w:val="No Spacing"/>
    <w:autoRedefine/>
    <w:uiPriority w:val="1"/>
    <w:qFormat/>
    <w:rsid w:val="00F0443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autoRedefine/>
    <w:qFormat/>
    <w:rsid w:val="00694FFA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rsid w:val="00694FFA"/>
    <w:rPr>
      <w:rFonts w:eastAsiaTheme="majorEastAsia" w:cstheme="majorBidi"/>
      <w:b/>
      <w:spacing w:val="-10"/>
      <w:kern w:val="28"/>
      <w:sz w:val="28"/>
      <w:szCs w:val="56"/>
    </w:rPr>
  </w:style>
  <w:style w:type="paragraph" w:styleId="a6">
    <w:name w:val="Normal (Web)"/>
    <w:basedOn w:val="a"/>
    <w:uiPriority w:val="99"/>
    <w:semiHidden/>
    <w:unhideWhenUsed/>
    <w:rsid w:val="00D970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A211-124D-427E-9FD8-46FD207E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2021-10-11T17:42:00Z</dcterms:created>
  <dcterms:modified xsi:type="dcterms:W3CDTF">2021-10-11T17:53:00Z</dcterms:modified>
</cp:coreProperties>
</file>